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7-НҚ от 27.01.2023</w:t>
      </w:r>
    </w:p>
    <w:p w:rsidR="00410E29" w:rsidRPr="009C689F" w:rsidRDefault="00410E29" w:rsidP="00410E29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C689F">
        <w:rPr>
          <w:rFonts w:ascii="Times New Roman" w:hAnsi="Times New Roman" w:cs="Times New Roman"/>
          <w:sz w:val="24"/>
          <w:szCs w:val="24"/>
        </w:rPr>
        <w:t>Приложение</w:t>
      </w:r>
    </w:p>
    <w:p w:rsidR="00410E29" w:rsidRPr="009C689F" w:rsidRDefault="00410E29" w:rsidP="00410E29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C689F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gramStart"/>
      <w:r w:rsidRPr="009C689F">
        <w:rPr>
          <w:rFonts w:ascii="Times New Roman" w:hAnsi="Times New Roman" w:cs="Times New Roman"/>
          <w:sz w:val="24"/>
          <w:szCs w:val="24"/>
        </w:rPr>
        <w:t>Председателя Комитета технического регулирования Министерства торговли</w:t>
      </w:r>
      <w:proofErr w:type="gramEnd"/>
      <w:r w:rsidRPr="009C689F">
        <w:rPr>
          <w:rFonts w:ascii="Times New Roman" w:hAnsi="Times New Roman" w:cs="Times New Roman"/>
          <w:sz w:val="24"/>
          <w:szCs w:val="24"/>
          <w:lang w:val="kk-KZ"/>
        </w:rPr>
        <w:t xml:space="preserve"> и интеграции</w:t>
      </w:r>
      <w:r w:rsidRPr="009C689F">
        <w:rPr>
          <w:rFonts w:ascii="Times New Roman" w:hAnsi="Times New Roman" w:cs="Times New Roman"/>
          <w:sz w:val="24"/>
          <w:szCs w:val="24"/>
        </w:rPr>
        <w:t xml:space="preserve"> Республики Казахстан от «__»______20</w:t>
      </w:r>
      <w:r w:rsidRPr="009C689F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9C689F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:rsidR="00410E29" w:rsidRPr="009C689F" w:rsidRDefault="00410E29" w:rsidP="00410E29">
      <w:pPr>
        <w:pStyle w:val="a5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410E29" w:rsidRPr="009C689F" w:rsidRDefault="00410E29" w:rsidP="00410E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10E29" w:rsidRPr="009C689F" w:rsidRDefault="00410E29" w:rsidP="00410E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689F">
        <w:rPr>
          <w:rFonts w:ascii="Times New Roman" w:hAnsi="Times New Roman"/>
          <w:b/>
          <w:sz w:val="24"/>
          <w:szCs w:val="24"/>
        </w:rPr>
        <w:t>Национальные стандарты Российской Федерации</w:t>
      </w:r>
      <w:r>
        <w:rPr>
          <w:rFonts w:ascii="Times New Roman" w:hAnsi="Times New Roman"/>
          <w:b/>
          <w:sz w:val="24"/>
          <w:szCs w:val="24"/>
        </w:rPr>
        <w:t xml:space="preserve"> и Республики Беларусь</w:t>
      </w:r>
      <w:r w:rsidRPr="009C689F">
        <w:rPr>
          <w:rFonts w:ascii="Times New Roman" w:hAnsi="Times New Roman"/>
          <w:b/>
          <w:sz w:val="24"/>
          <w:szCs w:val="24"/>
        </w:rPr>
        <w:t xml:space="preserve">, взаимосвязанные с техническим регламентом </w:t>
      </w:r>
      <w:r w:rsidRPr="009414CA">
        <w:rPr>
          <w:rFonts w:ascii="Times New Roman" w:hAnsi="Times New Roman"/>
          <w:b/>
          <w:sz w:val="24"/>
          <w:szCs w:val="24"/>
        </w:rPr>
        <w:t xml:space="preserve">Евразийского экономического союза </w:t>
      </w:r>
      <w:r>
        <w:rPr>
          <w:rFonts w:ascii="Times New Roman" w:hAnsi="Times New Roman"/>
          <w:b/>
          <w:sz w:val="24"/>
          <w:szCs w:val="24"/>
        </w:rPr>
        <w:t>«</w:t>
      </w:r>
      <w:r w:rsidR="009761BE" w:rsidRPr="009761BE">
        <w:rPr>
          <w:rFonts w:ascii="Times New Roman" w:hAnsi="Times New Roman"/>
          <w:b/>
          <w:sz w:val="24"/>
          <w:szCs w:val="24"/>
        </w:rPr>
        <w:t>О безопасности мяса птицы и продукции его переработки</w:t>
      </w:r>
      <w:r>
        <w:rPr>
          <w:rFonts w:ascii="Times New Roman" w:hAnsi="Times New Roman"/>
          <w:b/>
          <w:sz w:val="24"/>
          <w:szCs w:val="24"/>
        </w:rPr>
        <w:t>»</w:t>
      </w:r>
      <w:r w:rsidRPr="009414CA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Pr="009414CA">
        <w:rPr>
          <w:rFonts w:ascii="Times New Roman" w:hAnsi="Times New Roman"/>
          <w:b/>
          <w:sz w:val="24"/>
          <w:szCs w:val="24"/>
        </w:rPr>
        <w:t>ТР</w:t>
      </w:r>
      <w:proofErr w:type="gramEnd"/>
      <w:r w:rsidRPr="009414CA">
        <w:rPr>
          <w:rFonts w:ascii="Times New Roman" w:hAnsi="Times New Roman"/>
          <w:b/>
          <w:sz w:val="24"/>
          <w:szCs w:val="24"/>
        </w:rPr>
        <w:t xml:space="preserve"> ЕАЭС 0</w:t>
      </w:r>
      <w:r w:rsidR="009761BE">
        <w:rPr>
          <w:rFonts w:ascii="Times New Roman" w:hAnsi="Times New Roman"/>
          <w:b/>
          <w:sz w:val="24"/>
          <w:szCs w:val="24"/>
        </w:rPr>
        <w:t>51</w:t>
      </w:r>
      <w:r w:rsidRPr="009414CA">
        <w:rPr>
          <w:rFonts w:ascii="Times New Roman" w:hAnsi="Times New Roman"/>
          <w:b/>
          <w:sz w:val="24"/>
          <w:szCs w:val="24"/>
        </w:rPr>
        <w:t>/20</w:t>
      </w:r>
      <w:r w:rsidR="009761BE">
        <w:rPr>
          <w:rFonts w:ascii="Times New Roman" w:hAnsi="Times New Roman"/>
          <w:b/>
          <w:sz w:val="24"/>
          <w:szCs w:val="24"/>
        </w:rPr>
        <w:t>2</w:t>
      </w:r>
      <w:r w:rsidRPr="009414CA">
        <w:rPr>
          <w:rFonts w:ascii="Times New Roman" w:hAnsi="Times New Roman"/>
          <w:b/>
          <w:sz w:val="24"/>
          <w:szCs w:val="24"/>
        </w:rPr>
        <w:t>1)</w:t>
      </w:r>
      <w:r w:rsidRPr="009C689F">
        <w:rPr>
          <w:rFonts w:ascii="Times New Roman" w:hAnsi="Times New Roman"/>
          <w:b/>
          <w:sz w:val="24"/>
          <w:szCs w:val="24"/>
        </w:rPr>
        <w:t>, применяемые на территории Республики Казахстан в качестве национальных стандартов</w:t>
      </w:r>
    </w:p>
    <w:p w:rsidR="00410E29" w:rsidRPr="009C689F" w:rsidRDefault="00410E29" w:rsidP="00410E29">
      <w:pPr>
        <w:pStyle w:val="Style3"/>
        <w:widowControl/>
        <w:spacing w:line="240" w:lineRule="auto"/>
        <w:ind w:right="-31"/>
        <w:rPr>
          <w:rStyle w:val="FontStyle12"/>
        </w:rPr>
      </w:pPr>
    </w:p>
    <w:tbl>
      <w:tblPr>
        <w:tblStyle w:val="a4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4394"/>
        <w:gridCol w:w="1843"/>
      </w:tblGrid>
      <w:tr w:rsidR="00410E29" w:rsidRPr="009C689F" w:rsidTr="009761BE">
        <w:trPr>
          <w:jc w:val="center"/>
        </w:trPr>
        <w:tc>
          <w:tcPr>
            <w:tcW w:w="534" w:type="dxa"/>
          </w:tcPr>
          <w:p w:rsidR="00410E29" w:rsidRPr="009C689F" w:rsidRDefault="00410E29" w:rsidP="00AE6E3D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C689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C689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AE6E3D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/>
                <w:b/>
                <w:sz w:val="24"/>
                <w:szCs w:val="24"/>
              </w:rPr>
              <w:t>Обозначение стандарта</w:t>
            </w:r>
          </w:p>
        </w:tc>
        <w:tc>
          <w:tcPr>
            <w:tcW w:w="4394" w:type="dxa"/>
            <w:shd w:val="clear" w:color="auto" w:fill="auto"/>
          </w:tcPr>
          <w:p w:rsidR="00410E29" w:rsidRPr="009C689F" w:rsidRDefault="00410E29" w:rsidP="00AE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/>
                <w:b/>
                <w:sz w:val="24"/>
                <w:szCs w:val="24"/>
              </w:rPr>
              <w:t>Наименование стандарта</w:t>
            </w:r>
          </w:p>
        </w:tc>
        <w:tc>
          <w:tcPr>
            <w:tcW w:w="1843" w:type="dxa"/>
          </w:tcPr>
          <w:p w:rsidR="00410E29" w:rsidRPr="009C689F" w:rsidRDefault="00410E29" w:rsidP="00AE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52306-2005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«Мясо птицы (тушки цыплят, цыплят-бройлеров и их разделанные части) для детского питания.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52313-2022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«Птицеперерабатывающая промышленность. Продукция пищевая. Термины и определения»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52469-2</w:t>
            </w:r>
            <w:bookmarkStart w:id="0" w:name="_GoBack"/>
            <w:bookmarkEnd w:id="0"/>
            <w:r w:rsidRPr="000C142B"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«Птицеперерабатывающая промышленность. Переработка птицы. Термины и определения»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52704-2006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«Консервы мясорастительные из мяса птицы для питания детей раннего возраста. Технические условия» (за исключением показателя «массовая доля жира»)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52705-2006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«Консервы на основе мяса птицы для питания детей раннего возраста. Технические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условия»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t>(за исключением пунктов, распространяющихся на изготовление консервов на основе мяса птицы для детского питания с применением мяса птицы механической обвалки)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52818-2007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«Изделия колбасные вареные из мяса птицы для детского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br/>
              <w:t>питания.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щие технические условия»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t>(за исключением пунктов, распространяющихся на изготовление изделий колбасных вареных из мяса птицы для детского питания с применением мяса птицы механической обвалки)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52819-2016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«Консервы из мяса птицы для диетического профилактического питания детей раннего возраста.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52820-2007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«Мясо индейки для детского питания.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53852-2010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«Колбасы </w:t>
            </w:r>
            <w:proofErr w:type="spellStart"/>
            <w:r w:rsidRPr="000C142B">
              <w:rPr>
                <w:rFonts w:ascii="Times New Roman" w:hAnsi="Times New Roman"/>
                <w:sz w:val="24"/>
                <w:szCs w:val="24"/>
              </w:rPr>
              <w:t>полукопченые</w:t>
            </w:r>
            <w:proofErr w:type="spell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из мяса птицы.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54348-2011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«Консервы из мяса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t>и субпродуктов птицы.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54672-2011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«Изделия колбасные сырокопченые и сыровяленые из мяса птицы.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54673-2011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«Мясо перепелов (тушки).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54676-2011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«Жиры птицы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t>пищевые.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55286-2012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«Продукты прикорма для детей раннего возраста. Консервы из мяса птицы. Технические условия» (за исключением показателя «массовая доля жира»)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55287-2012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«Полуфабрикаты из мяса птицы мясорастительные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br/>
              <w:t>и растительно-мясные для детского питания.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55499-2013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«Продукты из мяса птицы.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55500-2013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«Желудки железистые цыплят и кур замороженные.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55790-2013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«Полуфабрикаты из мяса птицы рубленые для детского питания.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55791-2013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«Изделия сырокопченые и сыровяленые из мяса цыплят-бройлеров.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55794-2013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«Консервы на основе мяса птицы для питания детей дошкольного и школьного возраста. Технические условия» (за исключением показателя «массовая доля жира»)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55797-2013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«Консервы из мяса птицы и кроликов для питания женщин в период беременности.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56364-2015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«Российское качество. Полуфабрикаты из мяса птицы рубленые с пониженной калорийностью для детского питания.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56365-2015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«Российское качество. Изделия ветчинные из мяса птицы для детского питания.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56381-2015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«Российское качество. Консервы из мяса птицы тушеные для детского питания.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56496-2015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«Российское качество. Продукты сырокопченые и сыровяленые из мяса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lastRenderedPageBreak/>
              <w:t>птицы обогащенные.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57150-2016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«Консервы из мяса птицы для питания детей раннего возраста.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57476-2017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«Белок птичий пищевой.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57494-2017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«Изделия кулинарные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t>из мяса кур и индеек.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58110-2018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«Изделия колбасные вареные из мяса (субпродуктов) птицы для детского питания. Технические условия»</w:t>
            </w:r>
          </w:p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58111-2018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0C142B">
              <w:rPr>
                <w:rFonts w:ascii="Times New Roman" w:hAnsi="Times New Roman"/>
                <w:sz w:val="24"/>
                <w:szCs w:val="24"/>
              </w:rPr>
              <w:t>Полуфабрикаты</w:t>
            </w:r>
            <w:proofErr w:type="gramEnd"/>
            <w:r w:rsidRPr="000C142B">
              <w:rPr>
                <w:rFonts w:ascii="Times New Roman" w:hAnsi="Times New Roman"/>
                <w:sz w:val="24"/>
                <w:szCs w:val="24"/>
              </w:rPr>
              <w:t xml:space="preserve"> в тесте замороженные из мяса птицы для детского питания.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ИСО 7002-2012</w:t>
            </w:r>
          </w:p>
        </w:tc>
        <w:tc>
          <w:tcPr>
            <w:tcW w:w="4394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«Продукты сельскохозяйственные пищевые.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Схема стандартного метода отбора проб из партии»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СТБ 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51447-2011 (ИСО 3100-1-91)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и мясные продукты. Методы отбора проб»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51447-99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и мясные продукты. Методы отбора проб»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54349-2011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и субпродукты птицы. Правила приемки»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54356-2011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«Полуфабрикаты из мяса и субпродуктов птицы. Правила приемки»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53161-2008 (ИСО 5495:2005)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«Органолептический анализ. Методология. Метод парного сравнения»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51944-2002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птицы. Методы определения органолептических показателей, температуры и массы»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СТБ </w:t>
            </w:r>
            <w:r w:rsidRPr="00A42877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 xml:space="preserve"> 1442-2008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и мясные продукты. Метод определения массовой доли влаги (арбитражный метод)»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50456-92 (ИСО 662-80)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«Жиры и масла животные и растительные. Определение содержания влаги и летучих веществ»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51480-99 (ИСО 1841-1-96)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«Мясо и мясные продукты. Определение массовой доли хлоридов. Метод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Фольгарда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1945-2010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«Мясо птицы. Общие 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t>условия»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етод определения массовой доли влаги, выделившейся при хране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размораживании мяса птицы)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СТБ 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51482-2001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и мясные продукты. Спектрофотометрический метод определения массовой доли общего фосфора»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54047-2010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9761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 «Мясо и мясные продукты. Метод определения дисперсности»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56110-2014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«Кость птицы пищевая. Метод определения массовой доли остаточной прирези мышечной ткани»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ИСО 6887-2-2017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«Микробиология пищевых продуктов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и кормов для животных. Подготовка проб, исходной суспензии и десятикратных разведений для микробиологических исследований. Часть 2. Специальные правила подготовки мяса и мясных продуктов»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52833-2007 (ИСО 22174:2005)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«Микробиология пищевой продукции и кормов для животных. Метод полимеразной цепной реакции (ПЦР) для определения патогенных микроорганизмов. Общие требования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и определения»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51448-99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и мясные продукты. Методы подготовки проб для микробиологических исследований»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54354-2011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и мясные продукты. Общие требования и методы микробиологического анализа»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54374-2011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t>«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Мясо птицы, субпродукты и полуфабрикаты из мяса птицы. Методы выявления и определения количества бактерий группы кишечных палочек (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колиформных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бактерий)»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54674-2011</w:t>
            </w:r>
          </w:p>
        </w:tc>
        <w:tc>
          <w:tcPr>
            <w:tcW w:w="4394" w:type="dxa"/>
            <w:shd w:val="clear" w:color="auto" w:fill="auto"/>
          </w:tcPr>
          <w:p w:rsidR="00410E29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«Мясо птицы, субпродукты и полуфабрикаты из мяса птицы. Метод выявления и определение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Staphylococcus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aureus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57480-2017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убоя птицы, продукция из мяса птицы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и объекты окружающей производственной среды. Метод выявления сальмонелл ускоренным способом»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57481-2017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убоя птицы, продукция из мяса птицы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и объекты окружающей производственной среды. Обнаружение патогенных микроорганизмов (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Salmonella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spp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L.monocytogenes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) методом молекулярного анализа»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EN 14082-2014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пищевые. Определение следовых элементов. Определение содержания свинца, кадмия, цинка, меди, железа и хрома с помощью атомно-абсорбционной спектрометрии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(ААС) после сухого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озоления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EN 14546-2015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«Продукция пищевая. Определение следовых элементов. Определение общего мышьяка методом атомно-абсорбционной спектрометрии с генерацией гидридов после сухого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озоления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EN 15763-2015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«Продукция пищевая. Определение мышьяка, кадмия, ртути и свинца в пищевой продукции методом масс-спектрометрии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индуктивно 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50457-92 (ИСО 660-83)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«Жиры и масла животные и растительные. Определение кислотного числа и кислотности»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53183-2008 (ЕН 13806:2002)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пищевые. Определение следовых элементов. Определение ртути методом атомно-абсорбционной спектрометрии холодного пара с предварительной минерализацией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br/>
              <w:t>пробы под давлением»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1050-2008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«Радиационный контроль. Отбор проб мяса и мясных продуктов, животных жиров и яиц. Общие требования»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1053-2015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«Радиационный контроль. Отбор проб пищевой продукции. Общие требования»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1313-2002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пищевые и сырье продовольственное. Методика определения содержания токсичных элементов цинка, кадмия, свинца и меди методом инверсионной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вольтамперометрии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на анализаторах типа ТА»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1315-2002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консервированные. Методика определения содержания олова и свинца методом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инверсионной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вольтамперометрии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на анализаторах типа ТА» 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СТБ 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51487-2001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«Масла растительные и жиры животные. Метод определения перекисного числа»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СТБ 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51650-2001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пищевые. Методы определения массовой доли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бен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>а)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пирена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51487-99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«Масла растительные и жиры животные. Метод определения перекисного числа»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51650-2000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пищевые. Методы определения массовой доли 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бен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>а)</w:t>
            </w:r>
            <w:proofErr w:type="spellStart"/>
            <w:r w:rsidRPr="00A42877">
              <w:rPr>
                <w:rFonts w:ascii="Times New Roman" w:hAnsi="Times New Roman"/>
                <w:sz w:val="24"/>
                <w:szCs w:val="24"/>
              </w:rPr>
              <w:t>пирена</w:t>
            </w:r>
            <w:proofErr w:type="spellEnd"/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51766-2001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«Сырье и продукты пищевые. Атомно-абсорбционный метод определения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lastRenderedPageBreak/>
              <w:t>мышьяка»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52417-2005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птицы механической обвалки. Методы определения массовой доли костных включений и кальция»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55480-2013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«Мясо и мясные продукты. Метод определения кислотного числа»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55573-2013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«Мясо и мясные продукты. Определение кальция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атомно-абсорбционным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и титриметрическим методами»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53594-2009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«Продукция животноводства и корма. Иммуноферментный метод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определения синтетических анаболических стимуляторов роста»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56110-2014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«Кость птицы пищевая. Метод определения массовой доли остаточной прирези мышечной ткани»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СТБ ISO 21571-2016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eastAsia="Sylfaen" w:hAnsi="Times New Roman"/>
                <w:sz w:val="24"/>
                <w:szCs w:val="24"/>
                <w:lang w:bidi="ru-RU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«Продукты пищевые. Методы анализа для обнаружения генетически модифицированных организмов и производных продуктов. Экстрагирование нуклеиновых кислот»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 xml:space="preserve">ГОСТ </w:t>
            </w:r>
            <w:proofErr w:type="gramStart"/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Р</w:t>
            </w:r>
            <w:proofErr w:type="gramEnd"/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 xml:space="preserve"> ИСО 21571-2014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eastAsia="Sylfaen" w:hAnsi="Times New Roman"/>
                <w:sz w:val="24"/>
                <w:szCs w:val="24"/>
                <w:lang w:bidi="ru-RU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«Продукты пищевые. Методы анализа для обнаружения генетически модифицированных организмов и полученных из них продуктов. Экстракция нуклеиновых кислот»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53214-2008 (ИСО 24276:2006)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пищевые. Методы анализа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br/>
              <w:t>для обнаружения генетически модифицированных организмов и полученных из них продуктов. Общие требования и определения»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53244-2008 (ИСО 21570:2005)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«Продукты пищевые. Методы анализа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для обнаружения генетически модифицированных организмов и полученных из них продуктов. Методы, основанные на количественном определении нуклеиновых кислот»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 xml:space="preserve">СТБ ГОСТ </w:t>
            </w:r>
            <w:proofErr w:type="gramStart"/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Р</w:t>
            </w:r>
            <w:proofErr w:type="gramEnd"/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 xml:space="preserve"> 52173-2005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eastAsia="Sylfaen" w:hAnsi="Times New Roman"/>
                <w:sz w:val="24"/>
                <w:szCs w:val="24"/>
                <w:lang w:bidi="ru-RU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«Сырье и продукты пищевые. Метод идентификации генетически модифицированных источников (ГМИ) растительного происхождения»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 xml:space="preserve">СТБ ГОСТ </w:t>
            </w:r>
            <w:proofErr w:type="gramStart"/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Р</w:t>
            </w:r>
            <w:proofErr w:type="gramEnd"/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 xml:space="preserve"> 52174-2005</w:t>
            </w:r>
          </w:p>
        </w:tc>
        <w:tc>
          <w:tcPr>
            <w:tcW w:w="4394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eastAsia="Sylfaen" w:hAnsi="Times New Roman"/>
                <w:sz w:val="24"/>
                <w:szCs w:val="24"/>
                <w:lang w:bidi="ru-RU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«Биологическая безопасность. Сырье и продукты пищевые. Метод идентификации генетически модифицированных источников (ГМИ) растительного происхождения с применением биологического микрочипа»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 w:rsidRPr="00A4287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2877">
              <w:rPr>
                <w:rFonts w:ascii="Times New Roman" w:hAnsi="Times New Roman"/>
                <w:sz w:val="24"/>
                <w:szCs w:val="24"/>
              </w:rPr>
              <w:t xml:space="preserve"> 52173-2003</w:t>
            </w:r>
          </w:p>
        </w:tc>
        <w:tc>
          <w:tcPr>
            <w:tcW w:w="4394" w:type="dxa"/>
            <w:shd w:val="clear" w:color="auto" w:fill="auto"/>
          </w:tcPr>
          <w:p w:rsidR="00410E29" w:rsidRPr="007A0DB1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«Сырье и продукты пищевые. Метод идентификации генетически модифицированных источников (ГМИ)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lastRenderedPageBreak/>
              <w:t>растительного происхождения»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761BE" w:rsidRDefault="009761BE" w:rsidP="009761B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СТБ 523-2002</w:t>
            </w:r>
          </w:p>
        </w:tc>
        <w:tc>
          <w:tcPr>
            <w:tcW w:w="4394" w:type="dxa"/>
            <w:shd w:val="clear" w:color="auto" w:fill="auto"/>
          </w:tcPr>
          <w:p w:rsidR="00410E29" w:rsidRPr="009761BE" w:rsidRDefault="00410E29" w:rsidP="009761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«Продукты из мяса птицы.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761BE" w:rsidRDefault="009761BE" w:rsidP="009761B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СТБ 1060-97</w:t>
            </w:r>
          </w:p>
        </w:tc>
        <w:tc>
          <w:tcPr>
            <w:tcW w:w="4394" w:type="dxa"/>
            <w:shd w:val="clear" w:color="auto" w:fill="auto"/>
          </w:tcPr>
          <w:p w:rsidR="00410E29" w:rsidRPr="009761BE" w:rsidRDefault="00410E29" w:rsidP="009761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«Колбасы вареные, сосиски  и сардельки из мяса птицы.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761BE" w:rsidRDefault="009761BE" w:rsidP="009761B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СТБ 1945-2010</w:t>
            </w:r>
          </w:p>
        </w:tc>
        <w:tc>
          <w:tcPr>
            <w:tcW w:w="4394" w:type="dxa"/>
            <w:shd w:val="clear" w:color="auto" w:fill="auto"/>
          </w:tcPr>
          <w:p w:rsidR="00410E29" w:rsidRPr="009761BE" w:rsidRDefault="00410E29" w:rsidP="009761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«Мясо птицы.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9761BE">
        <w:trPr>
          <w:jc w:val="center"/>
        </w:trPr>
        <w:tc>
          <w:tcPr>
            <w:tcW w:w="529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761BE" w:rsidRDefault="009761BE" w:rsidP="009761B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СТБ 2247-2012</w:t>
            </w:r>
          </w:p>
        </w:tc>
        <w:tc>
          <w:tcPr>
            <w:tcW w:w="4394" w:type="dxa"/>
            <w:shd w:val="clear" w:color="auto" w:fill="auto"/>
          </w:tcPr>
          <w:p w:rsidR="00410E29" w:rsidRPr="009761BE" w:rsidRDefault="00410E29" w:rsidP="009761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 xml:space="preserve"> «Изделия колбасные вареные для питания детей дошкольного и школьного возраста. Общие технические условия»</w:t>
            </w:r>
          </w:p>
        </w:tc>
        <w:tc>
          <w:tcPr>
            <w:tcW w:w="1843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10E29" w:rsidRDefault="00410E29"/>
    <w:p w:rsidR="00F6556B" w:rsidRDefault="00F6556B"/>
    <w:sectPr w:rsidR="00F6556B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26.01.2023 15:58 Еликбаев Куаныш Нурланович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30.01.2023 08:57.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Габдуллина Ш. 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885"/>
    <w:multiLevelType w:val="hybridMultilevel"/>
    <w:tmpl w:val="60E00492"/>
    <w:lvl w:ilvl="0" w:tplc="AA0E5A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503CD"/>
    <w:multiLevelType w:val="hybridMultilevel"/>
    <w:tmpl w:val="FC003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6B"/>
    <w:rsid w:val="00095B81"/>
    <w:rsid w:val="003F407D"/>
    <w:rsid w:val="00410E29"/>
    <w:rsid w:val="008540BB"/>
    <w:rsid w:val="009761BE"/>
    <w:rsid w:val="009A5330"/>
    <w:rsid w:val="00C62FB9"/>
    <w:rsid w:val="00F6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E29"/>
    <w:pPr>
      <w:ind w:left="720"/>
      <w:contextualSpacing/>
    </w:pPr>
  </w:style>
  <w:style w:type="paragraph" w:customStyle="1" w:styleId="Style3">
    <w:name w:val="Style3"/>
    <w:basedOn w:val="a"/>
    <w:rsid w:val="00410E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rsid w:val="00410E29"/>
    <w:rPr>
      <w:rFonts w:ascii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410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10E29"/>
    <w:pPr>
      <w:spacing w:before="100" w:beforeAutospacing="1" w:after="100" w:afterAutospacing="1"/>
    </w:pPr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E29"/>
    <w:pPr>
      <w:ind w:left="720"/>
      <w:contextualSpacing/>
    </w:pPr>
  </w:style>
  <w:style w:type="paragraph" w:customStyle="1" w:styleId="Style3">
    <w:name w:val="Style3"/>
    <w:basedOn w:val="a"/>
    <w:rsid w:val="00410E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rsid w:val="00410E29"/>
    <w:rPr>
      <w:rFonts w:ascii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410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10E29"/>
    <w:pPr>
      <w:spacing w:before="100" w:beforeAutospacing="1" w:after="100" w:afterAutospacing="1"/>
    </w:pPr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36" Type="http://schemas.openxmlformats.org/officeDocument/2006/relationships/image" Target="media/image936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Meruert Zaynelova</dc:creator>
  <cp:lastModifiedBy>Meruert Zaynelova</cp:lastModifiedBy>
  <cp:revision>3</cp:revision>
  <dcterms:created xsi:type="dcterms:W3CDTF">2022-12-27T10:05:00Z</dcterms:created>
  <dcterms:modified xsi:type="dcterms:W3CDTF">2023-01-05T10:08:00Z</dcterms:modified>
</cp:coreProperties>
</file>